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pentru schimbarea carierei</w:t>
      </w:r>
    </w:p>
    <w:p>
      <w:r>
        <w:t>Evidențiază abilitățile transferabile și realizările relevante.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